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82" w:rsidRPr="00C24A82" w:rsidRDefault="00C24A82" w:rsidP="00C24A82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C24A82">
        <w:rPr>
          <w:rFonts w:ascii="Arial" w:hAnsi="Arial" w:cs="Arial"/>
          <w:b/>
          <w:sz w:val="20"/>
          <w:szCs w:val="20"/>
          <w:lang w:val="hr-HR"/>
        </w:rPr>
        <w:t xml:space="preserve">O b r a z l o ž e n j e </w:t>
      </w:r>
    </w:p>
    <w:p w:rsidR="00C24A82" w:rsidRDefault="00C24A82" w:rsidP="00C24A82">
      <w:pPr>
        <w:spacing w:line="24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:rsidR="00C24A82" w:rsidRDefault="00C24A82" w:rsidP="00C24A82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Člankom 17. stavkom 3. podstavkom 7. Zakona o sustavu civilne zaštite („Narodne Novine“ br. 82/15, 118/18, 31/20, 20/21 i 114/22)  propisano je da predstavničko tijelo jedinice lokalne i područne /regionalne/ samouprave na prijedlog izvršnog tijela donosi procjenu rizika od velikih nesreća, te je Gradonačelnik Grada Zadra 19. prosinca 2023. godine donio Odluku o postupku izrade Procjene rizika od velikih nesreća za Grad Zadar i osnivanju radne skupine za izradu Procjene rizika od velikih nesreća za Grada Zadar, KLASA: 240-01/23-01/07, URBROJ: 2198/01-2-23-5. </w:t>
      </w:r>
    </w:p>
    <w:p w:rsidR="00C24A82" w:rsidRDefault="00C24A82" w:rsidP="00C24A82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Temeljem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članka</w:t>
      </w:r>
      <w:proofErr w:type="spellEnd"/>
      <w:r>
        <w:rPr>
          <w:rFonts w:ascii="Arial" w:hAnsi="Arial" w:cs="Arial"/>
          <w:sz w:val="20"/>
          <w:szCs w:val="20"/>
        </w:rPr>
        <w:t xml:space="preserve"> 11.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pravu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pristup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informacijama</w:t>
      </w:r>
      <w:proofErr w:type="spellEnd"/>
      <w:r>
        <w:rPr>
          <w:rFonts w:ascii="Arial" w:hAnsi="Arial" w:cs="Arial"/>
          <w:sz w:val="20"/>
          <w:szCs w:val="20"/>
        </w:rPr>
        <w:t xml:space="preserve"> (NN br. 25/13, 85/15, 69/22), </w:t>
      </w:r>
      <w:proofErr w:type="spellStart"/>
      <w:r>
        <w:rPr>
          <w:rFonts w:ascii="Arial" w:hAnsi="Arial" w:cs="Arial"/>
          <w:sz w:val="20"/>
          <w:szCs w:val="20"/>
        </w:rPr>
        <w:t>jedinice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lokalne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samouprave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dužne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provoditi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savjetovanje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javnošću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donošenju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općih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odnosno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strateških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planskih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kad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njima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utječe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građana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pravnih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C24A82" w:rsidRDefault="00C24A82" w:rsidP="00C24A82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cilju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upoznavanja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javnosti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nacrtom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prijedloga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Procjene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rizika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velikih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nesreća</w:t>
      </w:r>
      <w:proofErr w:type="spellEnd"/>
      <w:r>
        <w:rPr>
          <w:rFonts w:ascii="Arial" w:hAnsi="Arial" w:cs="Arial"/>
          <w:sz w:val="20"/>
          <w:szCs w:val="20"/>
        </w:rPr>
        <w:t xml:space="preserve"> za Grad Zadar za 2024. </w:t>
      </w:r>
      <w:proofErr w:type="spellStart"/>
      <w:r>
        <w:rPr>
          <w:rFonts w:ascii="Arial" w:hAnsi="Arial" w:cs="Arial"/>
          <w:sz w:val="20"/>
          <w:szCs w:val="20"/>
        </w:rPr>
        <w:t>godinu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pribavljanja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mišljenja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primjedbi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prijedloga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zainteresirane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javnosti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konačnici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donošenja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kvalitetnijeg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predlaže</w:t>
      </w:r>
      <w:proofErr w:type="spellEnd"/>
      <w:r>
        <w:rPr>
          <w:rFonts w:ascii="Arial" w:hAnsi="Arial" w:cs="Arial"/>
          <w:sz w:val="20"/>
          <w:szCs w:val="20"/>
        </w:rPr>
        <w:t xml:space="preserve"> se za </w:t>
      </w:r>
      <w:proofErr w:type="spellStart"/>
      <w:r>
        <w:rPr>
          <w:rFonts w:ascii="Arial" w:hAnsi="Arial" w:cs="Arial"/>
          <w:sz w:val="20"/>
          <w:szCs w:val="20"/>
        </w:rPr>
        <w:t>Nacrt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predmetne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Procjene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rizika</w:t>
      </w:r>
      <w:proofErr w:type="spellEnd"/>
      <w:r>
        <w:rPr>
          <w:rFonts w:ascii="Arial" w:hAnsi="Arial" w:cs="Arial"/>
          <w:sz w:val="20"/>
          <w:szCs w:val="20"/>
        </w:rPr>
        <w:t xml:space="preserve">,  </w:t>
      </w:r>
      <w:proofErr w:type="spellStart"/>
      <w:r>
        <w:rPr>
          <w:rFonts w:ascii="Arial" w:hAnsi="Arial" w:cs="Arial"/>
          <w:sz w:val="20"/>
          <w:szCs w:val="20"/>
        </w:rPr>
        <w:t>prov</w:t>
      </w:r>
      <w:r>
        <w:rPr>
          <w:rFonts w:ascii="Arial" w:hAnsi="Arial" w:cs="Arial"/>
          <w:sz w:val="20"/>
          <w:szCs w:val="20"/>
        </w:rPr>
        <w:t>esti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savjetovanje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objavljuje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internetskim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stranicama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Zadra</w:t>
      </w:r>
      <w:proofErr w:type="spellEnd"/>
      <w:r>
        <w:rPr>
          <w:rFonts w:ascii="Arial" w:hAnsi="Arial" w:cs="Arial"/>
          <w:sz w:val="20"/>
          <w:szCs w:val="20"/>
        </w:rPr>
        <w:t xml:space="preserve">, s </w:t>
      </w:r>
      <w:proofErr w:type="spellStart"/>
      <w:r>
        <w:rPr>
          <w:rFonts w:ascii="Arial" w:hAnsi="Arial" w:cs="Arial"/>
          <w:sz w:val="20"/>
          <w:szCs w:val="20"/>
        </w:rPr>
        <w:t>rokom</w:t>
      </w:r>
      <w:proofErr w:type="spellEnd"/>
      <w:r>
        <w:rPr>
          <w:rFonts w:ascii="Arial" w:hAnsi="Arial" w:cs="Arial"/>
          <w:sz w:val="20"/>
          <w:szCs w:val="20"/>
        </w:rPr>
        <w:t xml:space="preserve"> od 30 </w:t>
      </w:r>
      <w:proofErr w:type="spellStart"/>
      <w:r>
        <w:rPr>
          <w:rFonts w:ascii="Arial" w:hAnsi="Arial" w:cs="Arial"/>
          <w:sz w:val="20"/>
          <w:szCs w:val="20"/>
        </w:rPr>
        <w:t>dana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15112" w:rsidRDefault="00515112">
      <w:bookmarkStart w:id="0" w:name="_GoBack"/>
      <w:bookmarkEnd w:id="0"/>
    </w:p>
    <w:sectPr w:rsidR="0051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82"/>
    <w:rsid w:val="00515112"/>
    <w:rsid w:val="00C2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82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82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Jagoda Surać</cp:lastModifiedBy>
  <cp:revision>1</cp:revision>
  <dcterms:created xsi:type="dcterms:W3CDTF">2024-02-16T06:46:00Z</dcterms:created>
  <dcterms:modified xsi:type="dcterms:W3CDTF">2024-02-16T06:50:00Z</dcterms:modified>
</cp:coreProperties>
</file>